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16A6" w14:textId="7AEED886" w:rsidR="00B04B7E" w:rsidRPr="00103503" w:rsidRDefault="00B04B7E" w:rsidP="00103503">
      <w:pPr>
        <w:pStyle w:val="Undertittel"/>
        <w:rPr>
          <w:b/>
          <w:bCs/>
          <w:color w:val="auto"/>
        </w:rPr>
      </w:pPr>
      <w:r w:rsidRPr="00103503">
        <w:rPr>
          <w:b/>
          <w:bCs/>
          <w:color w:val="auto"/>
        </w:rPr>
        <w:t>Pilegrimsskreppa og lokalmatssatsning- en salgbar modell og et salgbart produkt</w:t>
      </w:r>
    </w:p>
    <w:p w14:paraId="0F8CC23A" w14:textId="77777777" w:rsidR="00103503" w:rsidRPr="00103503" w:rsidRDefault="00103503" w:rsidP="00103503"/>
    <w:p w14:paraId="2EBD2173" w14:textId="0B097923" w:rsidR="00B04B7E" w:rsidRDefault="00B04B7E" w:rsidP="00B04B7E">
      <w:pPr>
        <w:pStyle w:val="Undertittel"/>
      </w:pPr>
      <w:r>
        <w:t>Hva er Pilegrimsskreppa?</w:t>
      </w:r>
    </w:p>
    <w:p w14:paraId="295CC058" w14:textId="3BD10483" w:rsidR="00B04B7E" w:rsidRDefault="00B04B7E">
      <w:r>
        <w:t xml:space="preserve">Pilegrimsskreppa er en lokalmatssatsning utviklet på Nidaros Pilegrimsgård, og er et produkt som selges i og cateres </w:t>
      </w:r>
      <w:r w:rsidR="00692531">
        <w:t>i T</w:t>
      </w:r>
      <w:r w:rsidR="00C92E11">
        <w:t>ro</w:t>
      </w:r>
      <w:r w:rsidR="00692531">
        <w:t>ndheim</w:t>
      </w:r>
      <w:r>
        <w:t xml:space="preserve">. Produktet består av en matboks og et utvalg produkter fra ulike lokalmatprodusenter langs pilegrimsledene i Trøndelag. </w:t>
      </w:r>
    </w:p>
    <w:p w14:paraId="0BEDC198" w14:textId="3916DE65" w:rsidR="00B04B7E" w:rsidRDefault="006A1EAD" w:rsidP="00B04B7E">
      <w:pPr>
        <w:pStyle w:val="Undertittel"/>
      </w:pPr>
      <w:r>
        <w:t>Ideen</w:t>
      </w:r>
    </w:p>
    <w:p w14:paraId="2DEB3062" w14:textId="2865D6D8" w:rsidR="001C286A" w:rsidRDefault="001C286A">
      <w:r>
        <w:t>Konseptet ble utviklet</w:t>
      </w:r>
      <w:r w:rsidR="006F4AEE">
        <w:t xml:space="preserve"> i desember 2021, da vi skjønte at Trøndelag gikk mot en ny periode med nedstenging januar 2022 pga koronaviruset. Det var ikke ønskelig å sende ansatte ut i en ny runde permitteringer, og nye ideer for inntjening ble skapt. Vi visste at vi ikke var alene om å møte vanskelige tider økonomisk, og en rekke utvalgte lokalmatsprodusenter langs </w:t>
      </w:r>
      <w:r>
        <w:t>pilegrimsledene i</w:t>
      </w:r>
      <w:r w:rsidR="006F4AEE">
        <w:t xml:space="preserve"> Trøndelag ble invitert med i et samarbeid. </w:t>
      </w:r>
      <w:r>
        <w:t xml:space="preserve">Målet var å </w:t>
      </w:r>
      <w:r w:rsidR="00692531">
        <w:t xml:space="preserve">bruke mat til å formidle pilegrimshistorier og fortelle historiene om Olavsarven. Vi dere ønsket vi å </w:t>
      </w:r>
      <w:r>
        <w:t>få en større bevissthet til lokalmat i Trøndelag, øke omsetningen til store og små lokalmatsprodusenter i en utfordrende tid, og å selge nok av sluttproduktet i trondheim til av vi ved Pilegrimsgården kunne unngå nedstenging og permittering.</w:t>
      </w:r>
    </w:p>
    <w:p w14:paraId="4F6289E1" w14:textId="5265D2D5" w:rsidR="00B04B7E" w:rsidRDefault="006A1EAD" w:rsidP="001C286A">
      <w:pPr>
        <w:pStyle w:val="Undertittel"/>
      </w:pPr>
      <w:r>
        <w:t>Produktutvikling</w:t>
      </w:r>
    </w:p>
    <w:p w14:paraId="313FB547" w14:textId="21D57522" w:rsidR="001C286A" w:rsidRDefault="001C286A" w:rsidP="001C286A">
      <w:r>
        <w:t>Første versjon av Pilegrimsskreppa er et matpapir</w:t>
      </w:r>
      <w:r w:rsidR="009465A5">
        <w:t xml:space="preserve"> med tilhørende hyssing og en folder med historiefortelling og matformidling. Den ene siden av matpapiret er et </w:t>
      </w:r>
      <w:r>
        <w:t>trykk som ser ut som e</w:t>
      </w:r>
      <w:r w:rsidR="009465A5">
        <w:t>t</w:t>
      </w:r>
      <w:r>
        <w:t xml:space="preserve"> skinn</w:t>
      </w:r>
      <w:r w:rsidR="009465A5">
        <w:t>stykke med pilegrimslogoen som et brennmerke, den andre siden ser ut som en gammel ark med et kart over Norge, samt deler av Sverige, hvor Pilegrimsledene som fører til Nidaros er avmerket. Kartet er utsmykket med ulike gamle grafiske elementer som viser hvilke type dyr og hvilken vegetasjon og geografi som finnes langs ledene. Matpapiret omslutter ulike innpakninger med lokalmat som skal nytes sammen med brytebrød og lokalmatsdrikke.</w:t>
      </w:r>
      <w:r w:rsidR="00FE72EA">
        <w:t xml:space="preserve"> </w:t>
      </w:r>
    </w:p>
    <w:p w14:paraId="58A5D451" w14:textId="7D612308" w:rsidR="00FE72EA" w:rsidRDefault="00FE72EA" w:rsidP="001C286A">
      <w:r>
        <w:t xml:space="preserve">Første versjon av Pilegrimsskreppa består av fire ulike typer matpakke, med fire ulike navn; St. Olavsskreppa, Gudbrandsdalsskreppa, Østerdalsskreppa og Kystskreppa. Innholdet i de fire matpakkene er lokalmat og drikke laget av produsenter knyttet til </w:t>
      </w:r>
      <w:r w:rsidR="006A1EAD">
        <w:t>hver lede,</w:t>
      </w:r>
      <w:r>
        <w:t xml:space="preserve"> tilhørende navnet på den enkelte matpakke. </w:t>
      </w:r>
    </w:p>
    <w:p w14:paraId="20228420" w14:textId="2E9347C6" w:rsidR="006A1EAD" w:rsidRDefault="00FE72EA" w:rsidP="001C286A">
      <w:r>
        <w:t xml:space="preserve">Andre versjon av Pilegrimsskreppa er en blandingsskreppe, med mat og drikke fra produsenter langs de ulike ledene- samlet i en og samme skreppe. Denne skreppa har fått navnet Jubileumsskreppa, iom at 2022 er året hvor vi feirer at det er 25 år siden gjenåpninga av Pilegrimsledene i Norge. Denne skreppa er en matboks som kan foldes ut som et matbrett. Boksen er laget av </w:t>
      </w:r>
      <w:r w:rsidR="00EB7BE3">
        <w:t xml:space="preserve">halvtykk papp og har en samme kartet på innsiden som matpapiret. På Jubileumsskreppas utside er det trykt en logo for 25-årsjubileet. Pakken holdes sammen av </w:t>
      </w:r>
      <w:r w:rsidR="006A1EAD">
        <w:t xml:space="preserve">et klistremerke med </w:t>
      </w:r>
      <w:r w:rsidR="00EB7BE3">
        <w:t>en hyggelig hilsen fra Pilegrimsgården</w:t>
      </w:r>
      <w:r w:rsidR="006A1EAD">
        <w:t xml:space="preserve">; </w:t>
      </w:r>
      <w:r w:rsidR="00916378">
        <w:t>«A taste of history along the St. Olav Ways to Trondheim».</w:t>
      </w:r>
      <w:r w:rsidR="006A1EAD">
        <w:t xml:space="preserve"> Teksten minner konsumenten på at maten er fra pilegrimsledene som går til Trondheim.</w:t>
      </w:r>
    </w:p>
    <w:p w14:paraId="2640CFA6" w14:textId="2A1219C7" w:rsidR="006A1EAD" w:rsidRDefault="006A1EAD" w:rsidP="006A1EAD">
      <w:pPr>
        <w:pStyle w:val="Undertittel"/>
      </w:pPr>
      <w:r>
        <w:t>Mottakelsen</w:t>
      </w:r>
    </w:p>
    <w:p w14:paraId="3FEF8EC9" w14:textId="0251B098" w:rsidR="006A1EAD" w:rsidRDefault="0008220F" w:rsidP="001C286A">
      <w:r>
        <w:t>Første modell av matpakken har blitt solgt på seminarer og kurs</w:t>
      </w:r>
      <w:r w:rsidR="004A21C7">
        <w:t xml:space="preserve"> våren 2022</w:t>
      </w:r>
      <w:r w:rsidR="00CF3DA5">
        <w:t xml:space="preserve">, og har gitt god omsetning for oss. Vi har solgt ca </w:t>
      </w:r>
      <w:r w:rsidR="00E537C0">
        <w:t>400 matpakker med lokalmatstilbehør.</w:t>
      </w:r>
      <w:r w:rsidR="00350D92">
        <w:t xml:space="preserve"> Vi har fått veldig gode tilbakemeldinger fra alle som har bestilt, og </w:t>
      </w:r>
      <w:r w:rsidR="00C36487">
        <w:t>noen har bestilt flere ganger.</w:t>
      </w:r>
      <w:r w:rsidR="00CD2362">
        <w:t xml:space="preserve"> </w:t>
      </w:r>
    </w:p>
    <w:p w14:paraId="6391B43A" w14:textId="59B22C53" w:rsidR="00E537C0" w:rsidRDefault="00E537C0" w:rsidP="001C286A">
      <w:r>
        <w:t xml:space="preserve">Andre modell blitt solgt og bestilt til </w:t>
      </w:r>
      <w:r w:rsidR="00C36487">
        <w:t xml:space="preserve">store </w:t>
      </w:r>
      <w:r>
        <w:t xml:space="preserve">arrangementer og kurs. Vi har allerede levert 600 matpakker og har </w:t>
      </w:r>
      <w:r w:rsidR="00350D92">
        <w:t xml:space="preserve">inne </w:t>
      </w:r>
      <w:r>
        <w:t>en foreløpig bestilling på 700 matpakker.</w:t>
      </w:r>
    </w:p>
    <w:p w14:paraId="29995E9A" w14:textId="14A94393" w:rsidR="00CD2362" w:rsidRDefault="00D30846" w:rsidP="00D30846">
      <w:pPr>
        <w:pStyle w:val="Undertittel"/>
      </w:pPr>
      <w:r>
        <w:lastRenderedPageBreak/>
        <w:t>European Region of Gactronomy</w:t>
      </w:r>
      <w:r w:rsidR="008D4BE8">
        <w:t xml:space="preserve"> 2022</w:t>
      </w:r>
    </w:p>
    <w:p w14:paraId="2BB0E877" w14:textId="4EF675CA" w:rsidR="00F01831" w:rsidRPr="00D30846" w:rsidRDefault="00D30846" w:rsidP="00D30846">
      <w:r>
        <w:t xml:space="preserve">Med </w:t>
      </w:r>
      <w:r w:rsidR="008D4BE8">
        <w:t>vårt fokus</w:t>
      </w:r>
      <w:r>
        <w:t xml:space="preserve"> </w:t>
      </w:r>
      <w:r w:rsidR="008D4BE8">
        <w:t xml:space="preserve">på lokalmat og lokalmatsprodusenter, ble vi tildelt tittelen Host of European Region of Gastronomy 2022. Gjennom denne tiltalelsen har vi tatt </w:t>
      </w:r>
      <w:r w:rsidR="00F01831">
        <w:t>imot</w:t>
      </w:r>
      <w:r w:rsidR="008D4BE8">
        <w:t xml:space="preserve"> ulike delegasjoner fra det europeiske nettverket, hvor vi har fått presentert </w:t>
      </w:r>
      <w:r w:rsidR="009742E1">
        <w:t xml:space="preserve">produktet og prosjektet vårt. Dette har blitt veldig godt mottatt og vi har høstet mye skryt for </w:t>
      </w:r>
      <w:r w:rsidR="00F01831">
        <w:t>arbeidet vi har gjort.</w:t>
      </w:r>
    </w:p>
    <w:p w14:paraId="4258EA9E" w14:textId="43B1E59C" w:rsidR="006A1EAD" w:rsidRDefault="006A1EAD" w:rsidP="006A1EAD">
      <w:pPr>
        <w:pStyle w:val="Undertittel"/>
      </w:pPr>
      <w:r>
        <w:t>Salgbar modell?</w:t>
      </w:r>
    </w:p>
    <w:p w14:paraId="3138E5A0" w14:textId="11CB713D" w:rsidR="00534E5A" w:rsidRDefault="00534E5A" w:rsidP="001C286A">
      <w:r>
        <w:t>Flere har meldt sin interesse for produktet og prosjektet</w:t>
      </w:r>
      <w:r w:rsidR="00DE1268">
        <w:t>, og vi ser helt klart at det kan være salgbart langs alle pilegrimsledene i Norge</w:t>
      </w:r>
      <w:r w:rsidR="00E01ED1">
        <w:t>. Vi ønsker å dele vår kunnskap, vår modell og vårt pro</w:t>
      </w:r>
      <w:r w:rsidR="00826B4B">
        <w:t>dukt</w:t>
      </w:r>
      <w:r w:rsidR="00690EBA">
        <w:t xml:space="preserve">, med alle </w:t>
      </w:r>
      <w:r w:rsidR="00A7138F">
        <w:t>Pilegrimssenter</w:t>
      </w:r>
      <w:r w:rsidR="00690EBA">
        <w:t xml:space="preserve"> og pilegrimsvertskap</w:t>
      </w:r>
      <w:r w:rsidR="0054349F">
        <w:t xml:space="preserve"> langs ledene i Norge.</w:t>
      </w:r>
    </w:p>
    <w:p w14:paraId="7F59C354" w14:textId="1E2D790A" w:rsidR="006A1EAD" w:rsidRDefault="006A1EAD" w:rsidP="006A1EAD">
      <w:pPr>
        <w:pStyle w:val="Undertittel"/>
      </w:pPr>
      <w:r>
        <w:t>Pilot høsten 2022</w:t>
      </w:r>
    </w:p>
    <w:p w14:paraId="12369B29" w14:textId="265A5932" w:rsidR="00826B4B" w:rsidRPr="00F01831" w:rsidRDefault="00826B4B" w:rsidP="00F01831">
      <w:r>
        <w:t>Vi ønsker å kjøre i gang med en pilot, hvor vi gjennom piloten kan utvikle e</w:t>
      </w:r>
      <w:r w:rsidR="008836F5">
        <w:t>t best mulig produkt, en så god modell og så gode kurs som mulig</w:t>
      </w:r>
      <w:r w:rsidR="005D612C">
        <w:t>- sammen med en eller flere senter og deres lokalmatsprodusenter</w:t>
      </w:r>
      <w:r w:rsidR="003F3807">
        <w:t xml:space="preserve">. </w:t>
      </w:r>
      <w:r w:rsidR="00103503">
        <w:t>Pilegrimsstedene</w:t>
      </w:r>
      <w:r w:rsidR="003F3807">
        <w:t xml:space="preserve"> går mot lavsesong nå, og vi </w:t>
      </w:r>
      <w:r w:rsidR="00D00B12">
        <w:t>ønsker å benytte anledningen å kunne ferdigstille dette gjennom en pilot allerede høsten 2022</w:t>
      </w:r>
      <w:r w:rsidR="00103503">
        <w:t>, slik at vi kan komme i gang med et et nasjonalt prosjekt allerede våren 2023.</w:t>
      </w:r>
    </w:p>
    <w:p w14:paraId="4A8DE7B1" w14:textId="7A66B02B" w:rsidR="006A1EAD" w:rsidRDefault="006A1EAD" w:rsidP="00103503">
      <w:pPr>
        <w:pStyle w:val="Undertittel"/>
      </w:pPr>
      <w:r>
        <w:t xml:space="preserve">Budsjett </w:t>
      </w:r>
      <w:r w:rsidR="00F01831">
        <w:t xml:space="preserve">pilotprosjekt </w:t>
      </w:r>
      <w:r>
        <w:t>høsten 2022</w:t>
      </w:r>
    </w:p>
    <w:tbl>
      <w:tblPr>
        <w:tblStyle w:val="Tabellrutenett"/>
        <w:tblW w:w="9080" w:type="dxa"/>
        <w:tblLook w:val="04A0" w:firstRow="1" w:lastRow="0" w:firstColumn="1" w:lastColumn="0" w:noHBand="0" w:noVBand="1"/>
      </w:tblPr>
      <w:tblGrid>
        <w:gridCol w:w="3190"/>
        <w:gridCol w:w="1775"/>
        <w:gridCol w:w="1844"/>
        <w:gridCol w:w="2271"/>
      </w:tblGrid>
      <w:tr w:rsidR="00EB45E5" w14:paraId="135547ED" w14:textId="77777777" w:rsidTr="00EB45E5">
        <w:trPr>
          <w:trHeight w:val="287"/>
        </w:trPr>
        <w:tc>
          <w:tcPr>
            <w:tcW w:w="3190" w:type="dxa"/>
          </w:tcPr>
          <w:p w14:paraId="5BA2172E" w14:textId="5799AE3D" w:rsidR="00EB45E5" w:rsidRPr="009021E5" w:rsidRDefault="00EB45E5" w:rsidP="006A1EAD">
            <w:pPr>
              <w:rPr>
                <w:b/>
                <w:bCs/>
              </w:rPr>
            </w:pPr>
            <w:r w:rsidRPr="009021E5">
              <w:rPr>
                <w:b/>
                <w:bCs/>
              </w:rPr>
              <w:t>HVA</w:t>
            </w:r>
          </w:p>
        </w:tc>
        <w:tc>
          <w:tcPr>
            <w:tcW w:w="1775" w:type="dxa"/>
          </w:tcPr>
          <w:p w14:paraId="74601BA5" w14:textId="3159E1F7" w:rsidR="00EB45E5" w:rsidRPr="009021E5" w:rsidRDefault="00EB45E5" w:rsidP="006A1EAD">
            <w:pPr>
              <w:rPr>
                <w:b/>
                <w:bCs/>
              </w:rPr>
            </w:pPr>
            <w:r w:rsidRPr="009021E5">
              <w:rPr>
                <w:b/>
                <w:bCs/>
              </w:rPr>
              <w:t>TID</w:t>
            </w:r>
          </w:p>
        </w:tc>
        <w:tc>
          <w:tcPr>
            <w:tcW w:w="1844" w:type="dxa"/>
          </w:tcPr>
          <w:p w14:paraId="26118446" w14:textId="285003A6" w:rsidR="00EB45E5" w:rsidRPr="009021E5" w:rsidRDefault="00EB45E5" w:rsidP="006A1EAD">
            <w:pPr>
              <w:rPr>
                <w:b/>
                <w:bCs/>
              </w:rPr>
            </w:pPr>
            <w:r w:rsidRPr="009021E5">
              <w:rPr>
                <w:b/>
                <w:bCs/>
              </w:rPr>
              <w:t>KOSTNAD</w:t>
            </w:r>
          </w:p>
        </w:tc>
        <w:tc>
          <w:tcPr>
            <w:tcW w:w="2271" w:type="dxa"/>
          </w:tcPr>
          <w:p w14:paraId="090C4AAC" w14:textId="5194C34F" w:rsidR="00EB45E5" w:rsidRPr="009021E5" w:rsidRDefault="00EB45E5" w:rsidP="006A1EAD">
            <w:pPr>
              <w:rPr>
                <w:b/>
                <w:bCs/>
              </w:rPr>
            </w:pPr>
            <w:r w:rsidRPr="009021E5">
              <w:rPr>
                <w:b/>
                <w:bCs/>
              </w:rPr>
              <w:t>NOTAT</w:t>
            </w:r>
          </w:p>
        </w:tc>
      </w:tr>
      <w:tr w:rsidR="00EB45E5" w14:paraId="203EDD2C" w14:textId="77777777" w:rsidTr="00EB45E5">
        <w:trPr>
          <w:trHeight w:val="287"/>
        </w:trPr>
        <w:tc>
          <w:tcPr>
            <w:tcW w:w="3190" w:type="dxa"/>
          </w:tcPr>
          <w:p w14:paraId="53A8A990" w14:textId="22D077E5" w:rsidR="00EB45E5" w:rsidRDefault="00EB45E5" w:rsidP="006A1EAD">
            <w:r>
              <w:t>P</w:t>
            </w:r>
            <w:r w:rsidR="00E400D4">
              <w:t>ilotprosjekt</w:t>
            </w:r>
            <w:r w:rsidR="00E62E83">
              <w:t>- utvikling og gjennomføring</w:t>
            </w:r>
          </w:p>
        </w:tc>
        <w:tc>
          <w:tcPr>
            <w:tcW w:w="1775" w:type="dxa"/>
          </w:tcPr>
          <w:p w14:paraId="087DE118" w14:textId="4CAA7B81" w:rsidR="00EB45E5" w:rsidRDefault="00E400D4" w:rsidP="006A1EAD">
            <w:r>
              <w:t>4</w:t>
            </w:r>
            <w:r w:rsidR="00EB45E5">
              <w:t xml:space="preserve"> mnd</w:t>
            </w:r>
            <w:r w:rsidR="00D22E86">
              <w:t>-verk</w:t>
            </w:r>
          </w:p>
        </w:tc>
        <w:tc>
          <w:tcPr>
            <w:tcW w:w="1844" w:type="dxa"/>
          </w:tcPr>
          <w:p w14:paraId="6030F8C9" w14:textId="2579BEE6" w:rsidR="00EB45E5" w:rsidRDefault="000D7540" w:rsidP="000D7540">
            <w:pPr>
              <w:jc w:val="right"/>
            </w:pPr>
            <w:r>
              <w:t>4</w:t>
            </w:r>
            <w:r w:rsidR="008B0695">
              <w:t>00 000,-</w:t>
            </w:r>
          </w:p>
        </w:tc>
        <w:tc>
          <w:tcPr>
            <w:tcW w:w="2271" w:type="dxa"/>
          </w:tcPr>
          <w:p w14:paraId="51C51128" w14:textId="79717334" w:rsidR="00EB45E5" w:rsidRDefault="0044071D" w:rsidP="006A1EAD">
            <w:r>
              <w:t xml:space="preserve">Lønnsmidler </w:t>
            </w:r>
            <w:r w:rsidR="00D22E86">
              <w:t>åtte personer</w:t>
            </w:r>
            <w:r w:rsidR="002E092B">
              <w:t>-</w:t>
            </w:r>
            <w:r w:rsidR="00D22E86">
              <w:t xml:space="preserve"> to uker</w:t>
            </w:r>
          </w:p>
        </w:tc>
      </w:tr>
      <w:tr w:rsidR="00EB45E5" w14:paraId="5FB069C1" w14:textId="77777777" w:rsidTr="00EB45E5">
        <w:trPr>
          <w:trHeight w:val="563"/>
        </w:trPr>
        <w:tc>
          <w:tcPr>
            <w:tcW w:w="3190" w:type="dxa"/>
          </w:tcPr>
          <w:p w14:paraId="26B7B0B6" w14:textId="5298B6FE" w:rsidR="00EB45E5" w:rsidRDefault="00EB45E5" w:rsidP="006A1EAD">
            <w:r>
              <w:t>Produktutvikling</w:t>
            </w:r>
          </w:p>
        </w:tc>
        <w:tc>
          <w:tcPr>
            <w:tcW w:w="1775" w:type="dxa"/>
          </w:tcPr>
          <w:p w14:paraId="7002F3C8" w14:textId="4EDBE5B6" w:rsidR="00EB45E5" w:rsidRDefault="00EB45E5" w:rsidP="006A1EAD"/>
        </w:tc>
        <w:tc>
          <w:tcPr>
            <w:tcW w:w="1844" w:type="dxa"/>
          </w:tcPr>
          <w:p w14:paraId="3C4F2C4E" w14:textId="42C0149A" w:rsidR="00EB45E5" w:rsidRDefault="005D79FF" w:rsidP="000D7540">
            <w:pPr>
              <w:jc w:val="right"/>
            </w:pPr>
            <w:r>
              <w:t>50 000,-</w:t>
            </w:r>
          </w:p>
        </w:tc>
        <w:tc>
          <w:tcPr>
            <w:tcW w:w="2271" w:type="dxa"/>
          </w:tcPr>
          <w:p w14:paraId="44636E7F" w14:textId="14B9048A" w:rsidR="00EB45E5" w:rsidRDefault="00EB45E5" w:rsidP="006A1EAD">
            <w:r>
              <w:t>Matpakke versjon 3</w:t>
            </w:r>
            <w:r w:rsidR="0064474B">
              <w:t>:</w:t>
            </w:r>
            <w:r w:rsidR="00C16572">
              <w:t xml:space="preserve"> </w:t>
            </w:r>
            <w:r w:rsidR="000016AD">
              <w:t>utvikling</w:t>
            </w:r>
            <w:r w:rsidR="0064474B">
              <w:t xml:space="preserve"> og</w:t>
            </w:r>
            <w:r w:rsidR="000016AD">
              <w:t xml:space="preserve"> grafisk arbeid </w:t>
            </w:r>
          </w:p>
        </w:tc>
      </w:tr>
      <w:tr w:rsidR="00A45B24" w14:paraId="1745871C" w14:textId="77777777" w:rsidTr="00EB45E5">
        <w:trPr>
          <w:trHeight w:val="287"/>
        </w:trPr>
        <w:tc>
          <w:tcPr>
            <w:tcW w:w="3190" w:type="dxa"/>
          </w:tcPr>
          <w:p w14:paraId="54BAC7D7" w14:textId="3C99E920" w:rsidR="00A45B24" w:rsidRDefault="00A45B24" w:rsidP="00A45B24">
            <w:r>
              <w:t>Overnatting NPG</w:t>
            </w:r>
          </w:p>
        </w:tc>
        <w:tc>
          <w:tcPr>
            <w:tcW w:w="1775" w:type="dxa"/>
          </w:tcPr>
          <w:p w14:paraId="1C916DF5" w14:textId="4C05C1BD" w:rsidR="00A45B24" w:rsidRDefault="00A45B24" w:rsidP="00A45B24">
            <w:r>
              <w:t>1 natt</w:t>
            </w:r>
            <w:r w:rsidR="00817CB6">
              <w:t xml:space="preserve"> </w:t>
            </w:r>
          </w:p>
        </w:tc>
        <w:tc>
          <w:tcPr>
            <w:tcW w:w="1844" w:type="dxa"/>
          </w:tcPr>
          <w:p w14:paraId="1234043B" w14:textId="7A5DB1A4" w:rsidR="00A45B24" w:rsidRDefault="00A45B24" w:rsidP="000D7540">
            <w:pPr>
              <w:jc w:val="right"/>
            </w:pPr>
          </w:p>
        </w:tc>
        <w:tc>
          <w:tcPr>
            <w:tcW w:w="2271" w:type="dxa"/>
          </w:tcPr>
          <w:p w14:paraId="7093160F" w14:textId="72E4C24C" w:rsidR="00A45B24" w:rsidRDefault="00104070" w:rsidP="00A45B24">
            <w:r>
              <w:t>X ansatte</w:t>
            </w:r>
          </w:p>
        </w:tc>
      </w:tr>
      <w:tr w:rsidR="00A45B24" w14:paraId="7AC8CCA4" w14:textId="77777777" w:rsidTr="00EB45E5">
        <w:trPr>
          <w:trHeight w:val="287"/>
        </w:trPr>
        <w:tc>
          <w:tcPr>
            <w:tcW w:w="3190" w:type="dxa"/>
          </w:tcPr>
          <w:p w14:paraId="615CECAD" w14:textId="34070741" w:rsidR="00A45B24" w:rsidRDefault="00A45B24" w:rsidP="00A45B24">
            <w:r>
              <w:t>Overnatting partner</w:t>
            </w:r>
          </w:p>
        </w:tc>
        <w:tc>
          <w:tcPr>
            <w:tcW w:w="1775" w:type="dxa"/>
          </w:tcPr>
          <w:p w14:paraId="44F088D5" w14:textId="4E51EE8D" w:rsidR="00A45B24" w:rsidRDefault="00601B3B" w:rsidP="00A45B24">
            <w:r>
              <w:t>5</w:t>
            </w:r>
            <w:r>
              <w:t xml:space="preserve"> netter</w:t>
            </w:r>
          </w:p>
        </w:tc>
        <w:tc>
          <w:tcPr>
            <w:tcW w:w="1844" w:type="dxa"/>
          </w:tcPr>
          <w:p w14:paraId="5ABE2101" w14:textId="7774DAEF" w:rsidR="00A45B24" w:rsidRDefault="00A45B24" w:rsidP="000D7540">
            <w:pPr>
              <w:jc w:val="right"/>
            </w:pPr>
          </w:p>
        </w:tc>
        <w:tc>
          <w:tcPr>
            <w:tcW w:w="2271" w:type="dxa"/>
          </w:tcPr>
          <w:p w14:paraId="4B050418" w14:textId="6E689BF4" w:rsidR="00A45B24" w:rsidRDefault="00104070" w:rsidP="00A45B24">
            <w:r>
              <w:t>X ansatte</w:t>
            </w:r>
          </w:p>
        </w:tc>
      </w:tr>
      <w:tr w:rsidR="00A45B24" w14:paraId="66487787" w14:textId="77777777" w:rsidTr="00EB45E5">
        <w:trPr>
          <w:trHeight w:val="287"/>
        </w:trPr>
        <w:tc>
          <w:tcPr>
            <w:tcW w:w="3190" w:type="dxa"/>
          </w:tcPr>
          <w:p w14:paraId="045FA046" w14:textId="700778A7" w:rsidR="00A45B24" w:rsidRDefault="00A45B24" w:rsidP="00A45B24">
            <w:r>
              <w:t>Reise</w:t>
            </w:r>
            <w:r w:rsidR="00C92E11">
              <w:t xml:space="preserve"> Nidaros Pilegrimsgård</w:t>
            </w:r>
          </w:p>
        </w:tc>
        <w:tc>
          <w:tcPr>
            <w:tcW w:w="1775" w:type="dxa"/>
          </w:tcPr>
          <w:p w14:paraId="63945819" w14:textId="4AE23753" w:rsidR="00A45B24" w:rsidRDefault="007C3CE3" w:rsidP="00A45B24">
            <w:r>
              <w:t>Statens satser</w:t>
            </w:r>
          </w:p>
        </w:tc>
        <w:tc>
          <w:tcPr>
            <w:tcW w:w="1844" w:type="dxa"/>
          </w:tcPr>
          <w:p w14:paraId="4D04998A" w14:textId="77777777" w:rsidR="00A45B24" w:rsidRDefault="00A45B24" w:rsidP="000D7540">
            <w:pPr>
              <w:jc w:val="right"/>
            </w:pPr>
          </w:p>
        </w:tc>
        <w:tc>
          <w:tcPr>
            <w:tcW w:w="2271" w:type="dxa"/>
          </w:tcPr>
          <w:p w14:paraId="44831089" w14:textId="77777777" w:rsidR="00A45B24" w:rsidRDefault="00A45B24" w:rsidP="00A45B24"/>
        </w:tc>
      </w:tr>
      <w:tr w:rsidR="00C92E11" w14:paraId="3F147F70" w14:textId="77777777" w:rsidTr="00EB45E5">
        <w:trPr>
          <w:trHeight w:val="287"/>
        </w:trPr>
        <w:tc>
          <w:tcPr>
            <w:tcW w:w="3190" w:type="dxa"/>
          </w:tcPr>
          <w:p w14:paraId="79556F44" w14:textId="26B9088F" w:rsidR="00C92E11" w:rsidRDefault="00C92E11" w:rsidP="00A45B24">
            <w:r>
              <w:t>Reise partner</w:t>
            </w:r>
          </w:p>
        </w:tc>
        <w:tc>
          <w:tcPr>
            <w:tcW w:w="1775" w:type="dxa"/>
          </w:tcPr>
          <w:p w14:paraId="5D9A6EA0" w14:textId="3EF10BC5" w:rsidR="00C92E11" w:rsidRDefault="00C92E11" w:rsidP="00A45B24">
            <w:r>
              <w:t>Statens satser</w:t>
            </w:r>
          </w:p>
        </w:tc>
        <w:tc>
          <w:tcPr>
            <w:tcW w:w="1844" w:type="dxa"/>
          </w:tcPr>
          <w:p w14:paraId="0892D1C3" w14:textId="77777777" w:rsidR="00C92E11" w:rsidRDefault="00C92E11" w:rsidP="000D7540">
            <w:pPr>
              <w:jc w:val="right"/>
            </w:pPr>
          </w:p>
        </w:tc>
        <w:tc>
          <w:tcPr>
            <w:tcW w:w="2271" w:type="dxa"/>
          </w:tcPr>
          <w:p w14:paraId="0385CCF5" w14:textId="77777777" w:rsidR="00C92E11" w:rsidRDefault="00C92E11" w:rsidP="00A45B24"/>
        </w:tc>
      </w:tr>
      <w:tr w:rsidR="00A45B24" w14:paraId="48F59F40" w14:textId="77777777" w:rsidTr="00EB45E5">
        <w:trPr>
          <w:trHeight w:val="276"/>
        </w:trPr>
        <w:tc>
          <w:tcPr>
            <w:tcW w:w="3190" w:type="dxa"/>
          </w:tcPr>
          <w:p w14:paraId="051E52E2" w14:textId="75A122F4" w:rsidR="00A45B24" w:rsidRDefault="00A45B24" w:rsidP="00A45B24">
            <w:r>
              <w:t>Diett</w:t>
            </w:r>
            <w:r w:rsidR="00A835AB">
              <w:t xml:space="preserve"> reise NPG</w:t>
            </w:r>
          </w:p>
        </w:tc>
        <w:tc>
          <w:tcPr>
            <w:tcW w:w="1775" w:type="dxa"/>
          </w:tcPr>
          <w:p w14:paraId="775E5D99" w14:textId="69E213AE" w:rsidR="00A45B24" w:rsidRDefault="007C3CE3" w:rsidP="00A45B24">
            <w:r>
              <w:t>Statens satser</w:t>
            </w:r>
          </w:p>
        </w:tc>
        <w:tc>
          <w:tcPr>
            <w:tcW w:w="1844" w:type="dxa"/>
          </w:tcPr>
          <w:p w14:paraId="7A39AAF1" w14:textId="77777777" w:rsidR="00A45B24" w:rsidRDefault="00A45B24" w:rsidP="000D7540">
            <w:pPr>
              <w:jc w:val="right"/>
            </w:pPr>
          </w:p>
        </w:tc>
        <w:tc>
          <w:tcPr>
            <w:tcW w:w="2271" w:type="dxa"/>
          </w:tcPr>
          <w:p w14:paraId="115FE334" w14:textId="77777777" w:rsidR="00A45B24" w:rsidRDefault="00A45B24" w:rsidP="00A45B24"/>
        </w:tc>
      </w:tr>
      <w:tr w:rsidR="00A835AB" w14:paraId="234D4114" w14:textId="77777777" w:rsidTr="00EB45E5">
        <w:trPr>
          <w:trHeight w:val="276"/>
        </w:trPr>
        <w:tc>
          <w:tcPr>
            <w:tcW w:w="3190" w:type="dxa"/>
          </w:tcPr>
          <w:p w14:paraId="7B10EE09" w14:textId="754DA45E" w:rsidR="00A835AB" w:rsidRDefault="00A835AB" w:rsidP="00A45B24">
            <w:r>
              <w:t>Diett reise partner</w:t>
            </w:r>
          </w:p>
        </w:tc>
        <w:tc>
          <w:tcPr>
            <w:tcW w:w="1775" w:type="dxa"/>
          </w:tcPr>
          <w:p w14:paraId="5388C834" w14:textId="405D5950" w:rsidR="00A835AB" w:rsidRDefault="00C92E11" w:rsidP="00A45B24">
            <w:r>
              <w:t>Statens satser</w:t>
            </w:r>
          </w:p>
        </w:tc>
        <w:tc>
          <w:tcPr>
            <w:tcW w:w="1844" w:type="dxa"/>
          </w:tcPr>
          <w:p w14:paraId="41755353" w14:textId="77777777" w:rsidR="00A835AB" w:rsidRDefault="00A835AB" w:rsidP="000D7540">
            <w:pPr>
              <w:jc w:val="right"/>
            </w:pPr>
          </w:p>
        </w:tc>
        <w:tc>
          <w:tcPr>
            <w:tcW w:w="2271" w:type="dxa"/>
          </w:tcPr>
          <w:p w14:paraId="4D0A6839" w14:textId="77777777" w:rsidR="00A835AB" w:rsidRDefault="00A835AB" w:rsidP="00A45B24"/>
        </w:tc>
      </w:tr>
      <w:tr w:rsidR="00A45B24" w14:paraId="14FB4C6E" w14:textId="77777777" w:rsidTr="00EB45E5">
        <w:trPr>
          <w:trHeight w:val="287"/>
        </w:trPr>
        <w:tc>
          <w:tcPr>
            <w:tcW w:w="3190" w:type="dxa"/>
          </w:tcPr>
          <w:p w14:paraId="11EB3597" w14:textId="653FFF12" w:rsidR="00A45B24" w:rsidRDefault="00A45B24" w:rsidP="00A45B24">
            <w:r>
              <w:t>Produkt</w:t>
            </w:r>
          </w:p>
        </w:tc>
        <w:tc>
          <w:tcPr>
            <w:tcW w:w="1775" w:type="dxa"/>
          </w:tcPr>
          <w:p w14:paraId="0773A572" w14:textId="77777777" w:rsidR="00A45B24" w:rsidRDefault="00A45B24" w:rsidP="00A45B24"/>
        </w:tc>
        <w:tc>
          <w:tcPr>
            <w:tcW w:w="1844" w:type="dxa"/>
          </w:tcPr>
          <w:p w14:paraId="7A9EB3BE" w14:textId="101C2530" w:rsidR="00A45B24" w:rsidRDefault="00ED07DC" w:rsidP="000D7540">
            <w:pPr>
              <w:jc w:val="right"/>
            </w:pPr>
            <w:r>
              <w:t>25</w:t>
            </w:r>
            <w:r w:rsidR="00A45B24">
              <w:t> 000,-</w:t>
            </w:r>
          </w:p>
        </w:tc>
        <w:tc>
          <w:tcPr>
            <w:tcW w:w="2271" w:type="dxa"/>
          </w:tcPr>
          <w:p w14:paraId="35627C1B" w14:textId="2D87ADAB" w:rsidR="00A45B24" w:rsidRDefault="00A45B24" w:rsidP="00A45B24">
            <w:r>
              <w:t>Rettighet til å bruke produktet</w:t>
            </w:r>
          </w:p>
        </w:tc>
      </w:tr>
      <w:tr w:rsidR="00A45B24" w14:paraId="69AC43C8" w14:textId="77777777" w:rsidTr="00EB45E5">
        <w:trPr>
          <w:trHeight w:val="287"/>
        </w:trPr>
        <w:tc>
          <w:tcPr>
            <w:tcW w:w="3190" w:type="dxa"/>
          </w:tcPr>
          <w:p w14:paraId="07AFD196" w14:textId="7B937B33" w:rsidR="00A45B24" w:rsidRDefault="00A45B24" w:rsidP="00A45B24">
            <w:r>
              <w:t>Modell</w:t>
            </w:r>
          </w:p>
        </w:tc>
        <w:tc>
          <w:tcPr>
            <w:tcW w:w="1775" w:type="dxa"/>
          </w:tcPr>
          <w:p w14:paraId="7F080EC0" w14:textId="42297FA5" w:rsidR="00A45B24" w:rsidRDefault="00A45B24" w:rsidP="00A45B24"/>
        </w:tc>
        <w:tc>
          <w:tcPr>
            <w:tcW w:w="1844" w:type="dxa"/>
          </w:tcPr>
          <w:p w14:paraId="732AE2D8" w14:textId="684774E8" w:rsidR="00A45B24" w:rsidRDefault="00A45B24" w:rsidP="000D7540">
            <w:pPr>
              <w:jc w:val="right"/>
            </w:pPr>
            <w:r>
              <w:t>25 000,-</w:t>
            </w:r>
          </w:p>
        </w:tc>
        <w:tc>
          <w:tcPr>
            <w:tcW w:w="2271" w:type="dxa"/>
          </w:tcPr>
          <w:p w14:paraId="4F4D657D" w14:textId="1F208C8C" w:rsidR="00A45B24" w:rsidRDefault="00A45B24" w:rsidP="00A45B24">
            <w:r>
              <w:t xml:space="preserve">Rettighet til å bruke modellen </w:t>
            </w:r>
          </w:p>
        </w:tc>
      </w:tr>
      <w:tr w:rsidR="00A45B24" w14:paraId="4FD3F309" w14:textId="77777777" w:rsidTr="00EB45E5">
        <w:trPr>
          <w:trHeight w:val="287"/>
        </w:trPr>
        <w:tc>
          <w:tcPr>
            <w:tcW w:w="3190" w:type="dxa"/>
          </w:tcPr>
          <w:p w14:paraId="10B12CF2" w14:textId="58D0E9EF" w:rsidR="00A45B24" w:rsidRDefault="00E62E83" w:rsidP="00A45B24">
            <w:r>
              <w:t>Kurs</w:t>
            </w:r>
            <w:r w:rsidR="00F06201">
              <w:t>pakke</w:t>
            </w:r>
          </w:p>
        </w:tc>
        <w:tc>
          <w:tcPr>
            <w:tcW w:w="1775" w:type="dxa"/>
          </w:tcPr>
          <w:p w14:paraId="7815F8DB" w14:textId="7B222327" w:rsidR="00A45B24" w:rsidRDefault="00817CB6" w:rsidP="00A45B24">
            <w:r>
              <w:t xml:space="preserve"> </w:t>
            </w:r>
            <w:r>
              <w:t>1</w:t>
            </w:r>
            <w:r>
              <w:t xml:space="preserve"> uke</w:t>
            </w:r>
          </w:p>
        </w:tc>
        <w:tc>
          <w:tcPr>
            <w:tcW w:w="1844" w:type="dxa"/>
          </w:tcPr>
          <w:p w14:paraId="7DF8EB8E" w14:textId="2B9F09AF" w:rsidR="00A45B24" w:rsidRDefault="0094553B" w:rsidP="000D7540">
            <w:pPr>
              <w:jc w:val="right"/>
            </w:pPr>
            <w:r>
              <w:t>50</w:t>
            </w:r>
            <w:r>
              <w:t> </w:t>
            </w:r>
            <w:r>
              <w:t>000</w:t>
            </w:r>
            <w:r>
              <w:t>,-</w:t>
            </w:r>
          </w:p>
        </w:tc>
        <w:tc>
          <w:tcPr>
            <w:tcW w:w="2271" w:type="dxa"/>
          </w:tcPr>
          <w:p w14:paraId="5171AC7B" w14:textId="51698A7E" w:rsidR="00A45B24" w:rsidRDefault="00104070" w:rsidP="00A45B24">
            <w:r>
              <w:t>F</w:t>
            </w:r>
            <w:r w:rsidR="000016AD">
              <w:t>ormidling av historie og mat</w:t>
            </w:r>
            <w:r w:rsidR="004D46EB">
              <w:t xml:space="preserve">, vertskap, IK mat, </w:t>
            </w:r>
            <w:r>
              <w:t xml:space="preserve">meny, </w:t>
            </w:r>
            <w:r w:rsidR="0035185F">
              <w:t xml:space="preserve">valg av samarbeidspartnere, </w:t>
            </w:r>
            <w:r w:rsidR="004D46EB">
              <w:t xml:space="preserve">prising, salg, </w:t>
            </w:r>
            <w:r w:rsidR="00502557">
              <w:t>markedsføring</w:t>
            </w:r>
            <w:r w:rsidR="0035185F">
              <w:t xml:space="preserve">, </w:t>
            </w:r>
            <w:r w:rsidR="004D46EB">
              <w:t>distribusjon</w:t>
            </w:r>
            <w:r w:rsidR="00502557">
              <w:t xml:space="preserve"> etc</w:t>
            </w:r>
          </w:p>
        </w:tc>
      </w:tr>
      <w:tr w:rsidR="00A45B24" w14:paraId="05D4CB3D" w14:textId="77777777" w:rsidTr="00EB45E5">
        <w:trPr>
          <w:trHeight w:val="287"/>
        </w:trPr>
        <w:tc>
          <w:tcPr>
            <w:tcW w:w="3190" w:type="dxa"/>
          </w:tcPr>
          <w:p w14:paraId="111F86D9" w14:textId="33442B51" w:rsidR="00A45B24" w:rsidRDefault="00A45B24" w:rsidP="00A45B24">
            <w:r>
              <w:t>Konsulentvirksomhet oppstart</w:t>
            </w:r>
            <w:r w:rsidR="00C92E11">
              <w:t xml:space="preserve"> og oppfølging</w:t>
            </w:r>
          </w:p>
        </w:tc>
        <w:tc>
          <w:tcPr>
            <w:tcW w:w="1775" w:type="dxa"/>
          </w:tcPr>
          <w:p w14:paraId="0184FFDD" w14:textId="5B61E60D" w:rsidR="00A45B24" w:rsidRDefault="00FD1ECB" w:rsidP="00A45B24">
            <w:r>
              <w:t>1 uke</w:t>
            </w:r>
          </w:p>
        </w:tc>
        <w:tc>
          <w:tcPr>
            <w:tcW w:w="1844" w:type="dxa"/>
          </w:tcPr>
          <w:p w14:paraId="66586A45" w14:textId="6C67BB4C" w:rsidR="00A45B24" w:rsidRDefault="007C3CE3" w:rsidP="000D7540">
            <w:pPr>
              <w:jc w:val="right"/>
            </w:pPr>
            <w:r>
              <w:t>2</w:t>
            </w:r>
            <w:r w:rsidR="00C92E11">
              <w:t>8</w:t>
            </w:r>
            <w:r>
              <w:t> 000,-</w:t>
            </w:r>
            <w:r w:rsidR="00C92E11">
              <w:br/>
              <w:t>+ evt reiseutgifter</w:t>
            </w:r>
          </w:p>
        </w:tc>
        <w:tc>
          <w:tcPr>
            <w:tcW w:w="2271" w:type="dxa"/>
          </w:tcPr>
          <w:p w14:paraId="68F1C09E" w14:textId="2595C58E" w:rsidR="00A45B24" w:rsidRDefault="00C92E11" w:rsidP="00A45B24">
            <w:r>
              <w:t>P</w:t>
            </w:r>
            <w:r>
              <w:t>akkepris</w:t>
            </w:r>
            <w:r>
              <w:t>; telefon, epost</w:t>
            </w:r>
            <w:r w:rsidR="0064474B">
              <w:t>, evt reiser</w:t>
            </w:r>
            <w:r>
              <w:t xml:space="preserve"> etc</w:t>
            </w:r>
          </w:p>
        </w:tc>
      </w:tr>
      <w:tr w:rsidR="00A45B24" w14:paraId="64724F1D" w14:textId="77777777" w:rsidTr="00EB45E5">
        <w:trPr>
          <w:trHeight w:val="276"/>
        </w:trPr>
        <w:tc>
          <w:tcPr>
            <w:tcW w:w="3190" w:type="dxa"/>
          </w:tcPr>
          <w:p w14:paraId="0E544CED" w14:textId="0FDFAB2A" w:rsidR="00A45B24" w:rsidRPr="00C92E11" w:rsidRDefault="000343D6" w:rsidP="00A45B24">
            <w:pPr>
              <w:rPr>
                <w:b/>
                <w:bCs/>
              </w:rPr>
            </w:pPr>
            <w:r w:rsidRPr="00C92E11">
              <w:rPr>
                <w:b/>
                <w:bCs/>
              </w:rPr>
              <w:t>SUM</w:t>
            </w:r>
          </w:p>
        </w:tc>
        <w:tc>
          <w:tcPr>
            <w:tcW w:w="1775" w:type="dxa"/>
          </w:tcPr>
          <w:p w14:paraId="5317D1A0" w14:textId="77777777" w:rsidR="00A45B24" w:rsidRPr="00C92E11" w:rsidRDefault="00A45B24" w:rsidP="00A45B24">
            <w:pPr>
              <w:rPr>
                <w:b/>
                <w:bCs/>
              </w:rPr>
            </w:pPr>
          </w:p>
        </w:tc>
        <w:tc>
          <w:tcPr>
            <w:tcW w:w="1844" w:type="dxa"/>
          </w:tcPr>
          <w:p w14:paraId="53D1C370" w14:textId="58584F21" w:rsidR="00A45B24" w:rsidRPr="00601B3B" w:rsidRDefault="000343D6" w:rsidP="000D7540">
            <w:pPr>
              <w:jc w:val="right"/>
              <w:rPr>
                <w:b/>
                <w:bCs/>
              </w:rPr>
            </w:pPr>
            <w:r w:rsidRPr="00601B3B">
              <w:rPr>
                <w:b/>
                <w:bCs/>
              </w:rPr>
              <w:t>5</w:t>
            </w:r>
            <w:r w:rsidR="00601B3B" w:rsidRPr="00601B3B">
              <w:rPr>
                <w:rFonts w:cstheme="minorHAnsi"/>
                <w:b/>
                <w:bCs/>
                <w:color w:val="000000" w:themeColor="text1"/>
              </w:rPr>
              <w:t>7</w:t>
            </w:r>
            <w:r w:rsidR="00E44152" w:rsidRPr="00601B3B">
              <w:rPr>
                <w:b/>
                <w:bCs/>
              </w:rPr>
              <w:t>8 000,-</w:t>
            </w:r>
          </w:p>
        </w:tc>
        <w:tc>
          <w:tcPr>
            <w:tcW w:w="2271" w:type="dxa"/>
          </w:tcPr>
          <w:p w14:paraId="31437123" w14:textId="74D8B8E3" w:rsidR="00A45B24" w:rsidRPr="00C92E11" w:rsidRDefault="00601B3B" w:rsidP="00A45B24">
            <w:pPr>
              <w:rPr>
                <w:b/>
                <w:bCs/>
              </w:rPr>
            </w:pPr>
            <w:r>
              <w:rPr>
                <w:b/>
                <w:bCs/>
              </w:rPr>
              <w:t>Foreløpig estimat</w:t>
            </w:r>
          </w:p>
        </w:tc>
      </w:tr>
    </w:tbl>
    <w:p w14:paraId="1A093712" w14:textId="77777777" w:rsidR="006A1EAD" w:rsidRPr="001C286A" w:rsidRDefault="006A1EAD" w:rsidP="001C286A"/>
    <w:sectPr w:rsidR="006A1EAD" w:rsidRPr="001C2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7E"/>
    <w:rsid w:val="000016AD"/>
    <w:rsid w:val="000122B2"/>
    <w:rsid w:val="000343D6"/>
    <w:rsid w:val="000610FF"/>
    <w:rsid w:val="0008220F"/>
    <w:rsid w:val="000D7540"/>
    <w:rsid w:val="00103503"/>
    <w:rsid w:val="00104070"/>
    <w:rsid w:val="001950FF"/>
    <w:rsid w:val="001C286A"/>
    <w:rsid w:val="002120B0"/>
    <w:rsid w:val="002934D0"/>
    <w:rsid w:val="002E092B"/>
    <w:rsid w:val="002E2E52"/>
    <w:rsid w:val="00315430"/>
    <w:rsid w:val="00350D92"/>
    <w:rsid w:val="0035185F"/>
    <w:rsid w:val="00355496"/>
    <w:rsid w:val="003F3807"/>
    <w:rsid w:val="0044071D"/>
    <w:rsid w:val="004A07ED"/>
    <w:rsid w:val="004A21C7"/>
    <w:rsid w:val="004D46EB"/>
    <w:rsid w:val="00502557"/>
    <w:rsid w:val="00534E5A"/>
    <w:rsid w:val="005424FC"/>
    <w:rsid w:val="0054349F"/>
    <w:rsid w:val="00570061"/>
    <w:rsid w:val="00570FC5"/>
    <w:rsid w:val="005953FB"/>
    <w:rsid w:val="005D612C"/>
    <w:rsid w:val="005D79FF"/>
    <w:rsid w:val="00601B3B"/>
    <w:rsid w:val="00611D88"/>
    <w:rsid w:val="0062016F"/>
    <w:rsid w:val="0064474B"/>
    <w:rsid w:val="006666CE"/>
    <w:rsid w:val="00690EBA"/>
    <w:rsid w:val="00691910"/>
    <w:rsid w:val="00692531"/>
    <w:rsid w:val="006A1EAD"/>
    <w:rsid w:val="006B63EC"/>
    <w:rsid w:val="006F4AEE"/>
    <w:rsid w:val="006F5D90"/>
    <w:rsid w:val="0072555F"/>
    <w:rsid w:val="007C3CE3"/>
    <w:rsid w:val="00817CB6"/>
    <w:rsid w:val="00826B4B"/>
    <w:rsid w:val="008836F5"/>
    <w:rsid w:val="00892299"/>
    <w:rsid w:val="008B0695"/>
    <w:rsid w:val="008D4BE8"/>
    <w:rsid w:val="009021E5"/>
    <w:rsid w:val="00916378"/>
    <w:rsid w:val="0094553B"/>
    <w:rsid w:val="009465A5"/>
    <w:rsid w:val="009742E1"/>
    <w:rsid w:val="00A45B24"/>
    <w:rsid w:val="00A7138F"/>
    <w:rsid w:val="00A835AB"/>
    <w:rsid w:val="00B04B7E"/>
    <w:rsid w:val="00B75AE9"/>
    <w:rsid w:val="00C16572"/>
    <w:rsid w:val="00C36487"/>
    <w:rsid w:val="00C617FF"/>
    <w:rsid w:val="00C92E11"/>
    <w:rsid w:val="00CD2362"/>
    <w:rsid w:val="00CF3DA5"/>
    <w:rsid w:val="00D00B12"/>
    <w:rsid w:val="00D22E86"/>
    <w:rsid w:val="00D30846"/>
    <w:rsid w:val="00DA3F7A"/>
    <w:rsid w:val="00DE1268"/>
    <w:rsid w:val="00E01ED1"/>
    <w:rsid w:val="00E400D4"/>
    <w:rsid w:val="00E44152"/>
    <w:rsid w:val="00E537C0"/>
    <w:rsid w:val="00E62E83"/>
    <w:rsid w:val="00EB3795"/>
    <w:rsid w:val="00EB45E5"/>
    <w:rsid w:val="00EB7BE3"/>
    <w:rsid w:val="00ED07DC"/>
    <w:rsid w:val="00F01831"/>
    <w:rsid w:val="00F06201"/>
    <w:rsid w:val="00F256C0"/>
    <w:rsid w:val="00FD1ECB"/>
    <w:rsid w:val="00FE72EA"/>
    <w:rsid w:val="00FF63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6A54"/>
  <w15:chartTrackingRefBased/>
  <w15:docId w15:val="{EFD0AF82-2F1A-49AD-AC5D-038183F3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next w:val="Normal"/>
    <w:link w:val="UndertittelTegn"/>
    <w:uiPriority w:val="11"/>
    <w:qFormat/>
    <w:rsid w:val="00B04B7E"/>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B04B7E"/>
    <w:rPr>
      <w:rFonts w:eastAsiaTheme="minorEastAsia"/>
      <w:color w:val="5A5A5A" w:themeColor="text1" w:themeTint="A5"/>
      <w:spacing w:val="15"/>
    </w:rPr>
  </w:style>
  <w:style w:type="table" w:styleId="Tabellrutenett">
    <w:name w:val="Table Grid"/>
    <w:basedOn w:val="Vanligtabell"/>
    <w:uiPriority w:val="39"/>
    <w:rsid w:val="006A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4A07ED"/>
    <w:rPr>
      <w:sz w:val="16"/>
      <w:szCs w:val="16"/>
    </w:rPr>
  </w:style>
  <w:style w:type="paragraph" w:styleId="Merknadstekst">
    <w:name w:val="annotation text"/>
    <w:basedOn w:val="Normal"/>
    <w:link w:val="MerknadstekstTegn"/>
    <w:uiPriority w:val="99"/>
    <w:unhideWhenUsed/>
    <w:rsid w:val="004A07ED"/>
    <w:pPr>
      <w:spacing w:line="240" w:lineRule="auto"/>
    </w:pPr>
    <w:rPr>
      <w:sz w:val="20"/>
      <w:szCs w:val="20"/>
    </w:rPr>
  </w:style>
  <w:style w:type="character" w:customStyle="1" w:styleId="MerknadstekstTegn">
    <w:name w:val="Merknadstekst Tegn"/>
    <w:basedOn w:val="Standardskriftforavsnitt"/>
    <w:link w:val="Merknadstekst"/>
    <w:uiPriority w:val="99"/>
    <w:rsid w:val="004A07ED"/>
    <w:rPr>
      <w:sz w:val="20"/>
      <w:szCs w:val="20"/>
    </w:rPr>
  </w:style>
  <w:style w:type="paragraph" w:styleId="Kommentaremne">
    <w:name w:val="annotation subject"/>
    <w:basedOn w:val="Merknadstekst"/>
    <w:next w:val="Merknadstekst"/>
    <w:link w:val="KommentaremneTegn"/>
    <w:uiPriority w:val="99"/>
    <w:semiHidden/>
    <w:unhideWhenUsed/>
    <w:rsid w:val="004A07ED"/>
    <w:rPr>
      <w:b/>
      <w:bCs/>
    </w:rPr>
  </w:style>
  <w:style w:type="character" w:customStyle="1" w:styleId="KommentaremneTegn">
    <w:name w:val="Kommentaremne Tegn"/>
    <w:basedOn w:val="MerknadstekstTegn"/>
    <w:link w:val="Kommentaremne"/>
    <w:uiPriority w:val="99"/>
    <w:semiHidden/>
    <w:rsid w:val="004A0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217716CDC9A74A9D54407AC28AE007" ma:contentTypeVersion="16" ma:contentTypeDescription="Opprett et nytt dokument." ma:contentTypeScope="" ma:versionID="39414b240f21c4a8bbc6bed3e226be3f">
  <xsd:schema xmlns:xsd="http://www.w3.org/2001/XMLSchema" xmlns:xs="http://www.w3.org/2001/XMLSchema" xmlns:p="http://schemas.microsoft.com/office/2006/metadata/properties" xmlns:ns2="88f6c217-98f7-4b89-a00c-a49fd0190adf" xmlns:ns3="b62b8584-410c-4ee2-b438-cc9f8c305aff" targetNamespace="http://schemas.microsoft.com/office/2006/metadata/properties" ma:root="true" ma:fieldsID="78d2672b1f6cd3d4809a6a14099e28d5" ns2:_="" ns3:_="">
    <xsd:import namespace="88f6c217-98f7-4b89-a00c-a49fd0190adf"/>
    <xsd:import namespace="b62b8584-410c-4ee2-b438-cc9f8c305a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6c217-98f7-4b89-a00c-a49fd0190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1cb297b-3621-49ae-a4a8-fdc9c860a1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2b8584-410c-4ee2-b438-cc9f8c305aff"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b3ec226-73d6-4f60-a016-0ed0a8058cf0}" ma:internalName="TaxCatchAll" ma:showField="CatchAllData" ma:web="b62b8584-410c-4ee2-b438-cc9f8c305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f6c217-98f7-4b89-a00c-a49fd0190adf">
      <Terms xmlns="http://schemas.microsoft.com/office/infopath/2007/PartnerControls"/>
    </lcf76f155ced4ddcb4097134ff3c332f>
    <TaxCatchAll xmlns="b62b8584-410c-4ee2-b438-cc9f8c305aff" xsi:nil="true"/>
  </documentManagement>
</p:properties>
</file>

<file path=customXml/itemProps1.xml><?xml version="1.0" encoding="utf-8"?>
<ds:datastoreItem xmlns:ds="http://schemas.openxmlformats.org/officeDocument/2006/customXml" ds:itemID="{95263B88-FE1A-4484-9DB6-3F84E8E5869D}"/>
</file>

<file path=customXml/itemProps2.xml><?xml version="1.0" encoding="utf-8"?>
<ds:datastoreItem xmlns:ds="http://schemas.openxmlformats.org/officeDocument/2006/customXml" ds:itemID="{B195297B-F5DA-4ABE-819D-1E77E6BF7838}">
  <ds:schemaRefs>
    <ds:schemaRef ds:uri="http://schemas.microsoft.com/sharepoint/v3/contenttype/forms"/>
  </ds:schemaRefs>
</ds:datastoreItem>
</file>

<file path=customXml/itemProps3.xml><?xml version="1.0" encoding="utf-8"?>
<ds:datastoreItem xmlns:ds="http://schemas.openxmlformats.org/officeDocument/2006/customXml" ds:itemID="{82CC987E-B142-44D7-B83D-736831F42AA2}">
  <ds:schemaRefs>
    <ds:schemaRef ds:uri="http://www.w3.org/XML/1998/namespace"/>
    <ds:schemaRef ds:uri="http://purl.org/dc/terms/"/>
    <ds:schemaRef ds:uri="958d8ff2-8810-4b67-840d-412ec12ae17b"/>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835</Words>
  <Characters>4431</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Møllevik</dc:creator>
  <cp:keywords/>
  <dc:description/>
  <cp:lastModifiedBy>Helene Møllevik</cp:lastModifiedBy>
  <cp:revision>17</cp:revision>
  <dcterms:created xsi:type="dcterms:W3CDTF">2022-09-05T18:11:00Z</dcterms:created>
  <dcterms:modified xsi:type="dcterms:W3CDTF">2022-09-05T18:30:00Z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0x01010015217716CDC9A74A9D54407AC28AE007</vt:lpwstr>
  </property>
</Properties>
</file>